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7568BD" w:rsidRDefault="007568BD" w:rsidP="001D149A">
      <w:pPr>
        <w:spacing w:after="0" w:line="480" w:lineRule="auto"/>
        <w:contextualSpacing/>
        <w:jc w:val="center"/>
        <w:rPr>
          <w:rFonts w:ascii="Times New Roman" w:hAnsi="Times New Roman"/>
          <w:sz w:val="24"/>
        </w:rPr>
      </w:pPr>
      <w:r>
        <w:rPr>
          <w:rFonts w:ascii="Times New Roman" w:hAnsi="Times New Roman"/>
          <w:sz w:val="24"/>
        </w:rPr>
        <w:t xml:space="preserve">Part 1 Module 2      </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568BD" w:rsidRDefault="00FF557B" w:rsidP="007568BD">
      <w:pPr>
        <w:spacing w:after="0"/>
        <w:jc w:val="center"/>
        <w:rPr>
          <w:rFonts w:ascii="Times New Roman" w:hAnsi="Times New Roman"/>
          <w:sz w:val="24"/>
        </w:rPr>
      </w:pPr>
      <w:r>
        <w:rPr>
          <w:rFonts w:ascii="Times New Roman" w:eastAsia="Times New Roman" w:hAnsi="Times New Roman"/>
          <w:sz w:val="24"/>
          <w:szCs w:val="24"/>
        </w:rPr>
        <w:br w:type="page"/>
      </w:r>
      <w:r w:rsidR="007568BD">
        <w:rPr>
          <w:rFonts w:ascii="Times New Roman" w:hAnsi="Times New Roman"/>
          <w:sz w:val="24"/>
        </w:rPr>
        <w:lastRenderedPageBreak/>
        <w:t xml:space="preserve">Part 1 Module 2  </w:t>
      </w:r>
    </w:p>
    <w:p w:rsidR="007568BD" w:rsidRDefault="007568BD" w:rsidP="007568BD">
      <w:pPr>
        <w:spacing w:after="0"/>
        <w:jc w:val="center"/>
        <w:rPr>
          <w:rFonts w:ascii="Times New Roman" w:hAnsi="Times New Roman"/>
          <w:sz w:val="24"/>
        </w:rPr>
      </w:pPr>
      <w:r>
        <w:rPr>
          <w:rFonts w:ascii="Times New Roman" w:hAnsi="Times New Roman"/>
          <w:sz w:val="24"/>
        </w:rPr>
        <w:t xml:space="preserve">    </w:t>
      </w:r>
    </w:p>
    <w:p w:rsidR="007568BD" w:rsidRPr="00C35F3F" w:rsidRDefault="007568BD" w:rsidP="007568BD">
      <w:pPr>
        <w:spacing w:after="0"/>
        <w:jc w:val="center"/>
        <w:rPr>
          <w:rFonts w:ascii="Times New Roman" w:hAnsi="Times New Roman"/>
          <w:b/>
          <w:sz w:val="28"/>
          <w:szCs w:val="28"/>
        </w:rPr>
      </w:pPr>
      <w:r w:rsidRPr="00C35F3F">
        <w:rPr>
          <w:rFonts w:ascii="Times New Roman" w:hAnsi="Times New Roman"/>
          <w:b/>
          <w:sz w:val="28"/>
          <w:szCs w:val="28"/>
        </w:rPr>
        <w:t>Recognizing Student Positions</w:t>
      </w:r>
    </w:p>
    <w:p w:rsidR="007568BD" w:rsidRPr="00C35F3F" w:rsidRDefault="007568BD" w:rsidP="007568BD">
      <w:pPr>
        <w:spacing w:after="0"/>
        <w:rPr>
          <w:rFonts w:ascii="Times New Roman" w:hAnsi="Times New Roman"/>
          <w:sz w:val="24"/>
          <w:szCs w:val="24"/>
        </w:rPr>
      </w:pPr>
    </w:p>
    <w:tbl>
      <w:tblPr>
        <w:tblW w:w="17820" w:type="dxa"/>
        <w:tblInd w:w="-10" w:type="dxa"/>
        <w:tblCellMar>
          <w:left w:w="0" w:type="dxa"/>
          <w:right w:w="0" w:type="dxa"/>
        </w:tblCellMar>
        <w:tblLook w:val="0420"/>
      </w:tblPr>
      <w:tblGrid>
        <w:gridCol w:w="2430"/>
        <w:gridCol w:w="2790"/>
        <w:gridCol w:w="2880"/>
        <w:gridCol w:w="270"/>
        <w:gridCol w:w="2970"/>
        <w:gridCol w:w="3150"/>
        <w:gridCol w:w="3330"/>
      </w:tblGrid>
      <w:tr w:rsidR="007568BD" w:rsidRPr="00C35F3F" w:rsidTr="00987221">
        <w:trPr>
          <w:trHeight w:val="646"/>
        </w:trPr>
        <w:tc>
          <w:tcPr>
            <w:tcW w:w="243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Student Position</w:t>
            </w:r>
            <w:r w:rsidRPr="00C35F3F">
              <w:rPr>
                <w:rFonts w:ascii="Times New Roman" w:hAnsi="Times New Roman"/>
                <w:b/>
                <w:bCs/>
                <w:color w:val="E7E6E6" w:themeColor="background2"/>
                <w:sz w:val="24"/>
                <w:szCs w:val="24"/>
              </w:rPr>
              <w:br/>
              <w:t>(AAA-BC-E</w:t>
            </w:r>
          </w:p>
        </w:tc>
        <w:tc>
          <w:tcPr>
            <w:tcW w:w="279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Teacher Position</w:t>
            </w:r>
          </w:p>
        </w:tc>
        <w:tc>
          <w:tcPr>
            <w:tcW w:w="3150" w:type="dxa"/>
            <w:gridSpan w:val="2"/>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Teacher Impulsive Reaction</w:t>
            </w:r>
          </w:p>
        </w:tc>
        <w:tc>
          <w:tcPr>
            <w:tcW w:w="297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Student’s Reaction to Intervention</w:t>
            </w:r>
          </w:p>
        </w:tc>
        <w:tc>
          <w:tcPr>
            <w:tcW w:w="315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Peer Position Towards Disruptive Students</w:t>
            </w:r>
          </w:p>
        </w:tc>
        <w:tc>
          <w:tcPr>
            <w:tcW w:w="3330" w:type="dxa"/>
            <w:tcBorders>
              <w:top w:val="single" w:sz="8" w:space="0" w:color="FFFFFF"/>
              <w:left w:val="single" w:sz="8" w:space="0" w:color="FFFFFF"/>
              <w:bottom w:val="single" w:sz="24" w:space="0" w:color="FFFFFF"/>
              <w:right w:val="single" w:sz="8" w:space="0" w:color="FFFFFF"/>
            </w:tcBorders>
            <w:shd w:val="clear" w:color="auto" w:fill="514843"/>
            <w:tcMar>
              <w:top w:w="72" w:type="dxa"/>
              <w:left w:w="144" w:type="dxa"/>
              <w:bottom w:w="72" w:type="dxa"/>
              <w:right w:w="144" w:type="dxa"/>
            </w:tcMar>
            <w:hideMark/>
          </w:tcPr>
          <w:p w:rsidR="007568BD" w:rsidRPr="00C35F3F" w:rsidRDefault="007568BD" w:rsidP="00987221">
            <w:pPr>
              <w:rPr>
                <w:rFonts w:ascii="Times New Roman" w:hAnsi="Times New Roman"/>
                <w:color w:val="E7E6E6" w:themeColor="background2"/>
                <w:sz w:val="24"/>
                <w:szCs w:val="24"/>
              </w:rPr>
            </w:pPr>
            <w:r w:rsidRPr="00C35F3F">
              <w:rPr>
                <w:rFonts w:ascii="Times New Roman" w:hAnsi="Times New Roman"/>
                <w:b/>
                <w:bCs/>
                <w:color w:val="E7E6E6" w:themeColor="background2"/>
                <w:sz w:val="24"/>
                <w:szCs w:val="24"/>
              </w:rPr>
              <w:t>Classroom Prototype</w:t>
            </w:r>
          </w:p>
        </w:tc>
      </w:tr>
      <w:tr w:rsidR="007568BD" w:rsidRPr="00C35F3F" w:rsidTr="00987221">
        <w:trPr>
          <w:trHeight w:val="813"/>
        </w:trPr>
        <w:tc>
          <w:tcPr>
            <w:tcW w:w="243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Attention Seeking</w:t>
            </w:r>
          </w:p>
        </w:tc>
        <w:tc>
          <w:tcPr>
            <w:tcW w:w="2790" w:type="dxa"/>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Annoyed, irritated</w:t>
            </w:r>
          </w:p>
        </w:tc>
        <w:tc>
          <w:tcPr>
            <w:tcW w:w="288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Nag, scold</w:t>
            </w:r>
          </w:p>
        </w:tc>
        <w:tc>
          <w:tcPr>
            <w:tcW w:w="3240" w:type="dxa"/>
            <w:gridSpan w:val="2"/>
            <w:tcBorders>
              <w:top w:val="single" w:sz="24"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Default="007568BD" w:rsidP="00987221">
            <w:pPr>
              <w:spacing w:after="0"/>
              <w:rPr>
                <w:rFonts w:ascii="Times New Roman" w:hAnsi="Times New Roman"/>
                <w:sz w:val="24"/>
                <w:szCs w:val="24"/>
              </w:rPr>
            </w:pPr>
            <w:r>
              <w:rPr>
                <w:rFonts w:ascii="Times New Roman" w:hAnsi="Times New Roman"/>
                <w:sz w:val="24"/>
                <w:szCs w:val="24"/>
              </w:rPr>
              <w:t>Disruptive in the class affecting learning</w:t>
            </w:r>
          </w:p>
          <w:p w:rsidR="007568BD" w:rsidRPr="00C35F3F" w:rsidRDefault="007568BD" w:rsidP="00987221">
            <w:pPr>
              <w:spacing w:after="0"/>
              <w:rPr>
                <w:rFonts w:ascii="Times New Roman" w:hAnsi="Times New Roman"/>
                <w:sz w:val="24"/>
                <w:szCs w:val="24"/>
              </w:rPr>
            </w:pPr>
            <w:r>
              <w:rPr>
                <w:rFonts w:ascii="Times New Roman" w:hAnsi="Times New Roman"/>
                <w:sz w:val="24"/>
                <w:szCs w:val="24"/>
              </w:rPr>
              <w:t>Need an audience</w:t>
            </w:r>
          </w:p>
        </w:tc>
        <w:tc>
          <w:tcPr>
            <w:tcW w:w="315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Amused</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Irritated</w:t>
            </w:r>
          </w:p>
        </w:tc>
        <w:tc>
          <w:tcPr>
            <w:tcW w:w="3330" w:type="dxa"/>
            <w:tcBorders>
              <w:top w:val="single" w:sz="24"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Clown</w:t>
            </w:r>
          </w:p>
        </w:tc>
      </w:tr>
      <w:tr w:rsidR="007568BD" w:rsidRPr="00C35F3F" w:rsidTr="00987221">
        <w:trPr>
          <w:trHeight w:val="871"/>
        </w:trPr>
        <w:tc>
          <w:tcPr>
            <w:tcW w:w="24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Angry</w:t>
            </w:r>
          </w:p>
        </w:tc>
        <w:tc>
          <w:tcPr>
            <w:tcW w:w="279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Hurt, fearful, outraged</w:t>
            </w:r>
          </w:p>
        </w:tc>
        <w:tc>
          <w:tcPr>
            <w:tcW w:w="288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Retaliate, remove, punish</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Hurtful</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Revenge seeking</w:t>
            </w:r>
          </w:p>
        </w:tc>
        <w:tc>
          <w:tcPr>
            <w:tcW w:w="315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Default="007568BD" w:rsidP="00987221">
            <w:pPr>
              <w:spacing w:after="0"/>
              <w:rPr>
                <w:rFonts w:ascii="Times New Roman" w:hAnsi="Times New Roman"/>
                <w:sz w:val="24"/>
                <w:szCs w:val="24"/>
              </w:rPr>
            </w:pPr>
            <w:r>
              <w:rPr>
                <w:rFonts w:ascii="Times New Roman" w:hAnsi="Times New Roman"/>
                <w:sz w:val="24"/>
                <w:szCs w:val="24"/>
              </w:rPr>
              <w:t xml:space="preserve">Amused </w:t>
            </w:r>
          </w:p>
          <w:p w:rsidR="007568BD" w:rsidRPr="00C35F3F" w:rsidRDefault="007568BD" w:rsidP="00987221">
            <w:pPr>
              <w:spacing w:after="0"/>
              <w:rPr>
                <w:rFonts w:ascii="Times New Roman" w:hAnsi="Times New Roman"/>
                <w:sz w:val="24"/>
                <w:szCs w:val="24"/>
              </w:rPr>
            </w:pPr>
          </w:p>
        </w:tc>
        <w:tc>
          <w:tcPr>
            <w:tcW w:w="33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Avoiding Failure</w:t>
            </w:r>
          </w:p>
        </w:tc>
        <w:tc>
          <w:tcPr>
            <w:tcW w:w="279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Helpless, frustrated, protective</w:t>
            </w:r>
          </w:p>
        </w:tc>
        <w:tc>
          <w:tcPr>
            <w:tcW w:w="288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Give up</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Doesn’t try</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Passive “I can’t”</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“I don’t know”</w:t>
            </w:r>
          </w:p>
        </w:tc>
        <w:tc>
          <w:tcPr>
            <w:tcW w:w="315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Resentful</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Sorry for . . .</w:t>
            </w:r>
          </w:p>
        </w:tc>
        <w:tc>
          <w:tcPr>
            <w:tcW w:w="33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Ostrich</w:t>
            </w: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Bored</w:t>
            </w:r>
          </w:p>
        </w:tc>
        <w:tc>
          <w:tcPr>
            <w:tcW w:w="279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Invalidated</w:t>
            </w:r>
          </w:p>
        </w:tc>
        <w:tc>
          <w:tcPr>
            <w:tcW w:w="288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Discount</w:t>
            </w:r>
          </w:p>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“Write it off”</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Off task</w:t>
            </w:r>
          </w:p>
        </w:tc>
        <w:tc>
          <w:tcPr>
            <w:tcW w:w="315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Rejecting</w:t>
            </w:r>
          </w:p>
        </w:tc>
        <w:tc>
          <w:tcPr>
            <w:tcW w:w="33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Couch Potato</w:t>
            </w: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Control-Seeking</w:t>
            </w:r>
          </w:p>
        </w:tc>
        <w:tc>
          <w:tcPr>
            <w:tcW w:w="279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Challenged, angry</w:t>
            </w:r>
          </w:p>
        </w:tc>
        <w:tc>
          <w:tcPr>
            <w:tcW w:w="288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Engage in front of the class</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Default="007568BD" w:rsidP="00987221">
            <w:pPr>
              <w:spacing w:after="0"/>
              <w:rPr>
                <w:rFonts w:ascii="Times New Roman" w:hAnsi="Times New Roman"/>
                <w:sz w:val="24"/>
                <w:szCs w:val="24"/>
              </w:rPr>
            </w:pPr>
            <w:r>
              <w:rPr>
                <w:rFonts w:ascii="Times New Roman" w:hAnsi="Times New Roman"/>
                <w:sz w:val="24"/>
                <w:szCs w:val="24"/>
              </w:rPr>
              <w:t xml:space="preserve">Justifies </w:t>
            </w:r>
          </w:p>
          <w:p w:rsidR="007568BD" w:rsidRPr="00C35F3F" w:rsidRDefault="007568BD" w:rsidP="00987221">
            <w:pPr>
              <w:spacing w:after="0"/>
              <w:rPr>
                <w:rFonts w:ascii="Times New Roman" w:hAnsi="Times New Roman"/>
                <w:sz w:val="24"/>
                <w:szCs w:val="24"/>
              </w:rPr>
            </w:pPr>
            <w:r>
              <w:rPr>
                <w:rFonts w:ascii="Times New Roman" w:hAnsi="Times New Roman"/>
                <w:sz w:val="24"/>
                <w:szCs w:val="24"/>
              </w:rPr>
              <w:t>Does not complete the assigned work</w:t>
            </w:r>
          </w:p>
        </w:tc>
        <w:tc>
          <w:tcPr>
            <w:tcW w:w="315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 xml:space="preserve">Irritated </w:t>
            </w:r>
          </w:p>
        </w:tc>
        <w:tc>
          <w:tcPr>
            <w:tcW w:w="3330" w:type="dxa"/>
            <w:tcBorders>
              <w:top w:val="single" w:sz="8" w:space="0" w:color="FFFFFF"/>
              <w:left w:val="single" w:sz="8" w:space="0" w:color="FFFFFF"/>
              <w:bottom w:val="single" w:sz="8" w:space="0" w:color="FFFFFF"/>
              <w:right w:val="single" w:sz="8" w:space="0" w:color="FFFFFF"/>
            </w:tcBorders>
            <w:shd w:val="clear" w:color="auto" w:fill="D0CFCF"/>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p>
        </w:tc>
      </w:tr>
      <w:tr w:rsidR="007568BD" w:rsidRPr="00C35F3F" w:rsidTr="00987221">
        <w:trPr>
          <w:trHeight w:val="1157"/>
        </w:trPr>
        <w:tc>
          <w:tcPr>
            <w:tcW w:w="24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b/>
                <w:sz w:val="24"/>
                <w:szCs w:val="24"/>
              </w:rPr>
            </w:pPr>
            <w:r w:rsidRPr="00C35F3F">
              <w:rPr>
                <w:rFonts w:ascii="Times New Roman" w:hAnsi="Times New Roman"/>
                <w:b/>
                <w:sz w:val="24"/>
                <w:szCs w:val="24"/>
              </w:rPr>
              <w:t>Extra Energy</w:t>
            </w:r>
          </w:p>
        </w:tc>
        <w:tc>
          <w:tcPr>
            <w:tcW w:w="279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Overwhelmed, exhausted, drained</w:t>
            </w:r>
          </w:p>
        </w:tc>
        <w:tc>
          <w:tcPr>
            <w:tcW w:w="288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Suppress</w:t>
            </w:r>
          </w:p>
        </w:tc>
        <w:tc>
          <w:tcPr>
            <w:tcW w:w="3240" w:type="dxa"/>
            <w:gridSpan w:val="2"/>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Moving around the class causing distractions</w:t>
            </w:r>
          </w:p>
        </w:tc>
        <w:tc>
          <w:tcPr>
            <w:tcW w:w="3150" w:type="dxa"/>
            <w:tcBorders>
              <w:top w:val="single" w:sz="8" w:space="0" w:color="FFFFFF"/>
              <w:left w:val="single" w:sz="8" w:space="0" w:color="FFFFFF"/>
              <w:bottom w:val="single" w:sz="8" w:space="0" w:color="FFFFFF"/>
              <w:right w:val="single" w:sz="8" w:space="0" w:color="FFFFFF"/>
            </w:tcBorders>
            <w:shd w:val="clear" w:color="auto" w:fill="FFE599" w:themeFill="accent4" w:themeFillTint="66"/>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Pr>
                <w:rFonts w:ascii="Times New Roman" w:hAnsi="Times New Roman"/>
                <w:sz w:val="24"/>
                <w:szCs w:val="24"/>
              </w:rPr>
              <w:t>Wanting to control</w:t>
            </w:r>
          </w:p>
        </w:tc>
        <w:tc>
          <w:tcPr>
            <w:tcW w:w="3330" w:type="dxa"/>
            <w:tcBorders>
              <w:top w:val="single" w:sz="8" w:space="0" w:color="FFFFFF"/>
              <w:left w:val="single" w:sz="8" w:space="0" w:color="FFFFFF"/>
              <w:bottom w:val="single" w:sz="8" w:space="0" w:color="FFFFFF"/>
              <w:right w:val="single" w:sz="8" w:space="0" w:color="FFFFFF"/>
            </w:tcBorders>
            <w:shd w:val="clear" w:color="auto" w:fill="E9E9E9"/>
            <w:tcMar>
              <w:top w:w="72" w:type="dxa"/>
              <w:left w:w="144" w:type="dxa"/>
              <w:bottom w:w="72" w:type="dxa"/>
              <w:right w:w="144" w:type="dxa"/>
            </w:tcMar>
            <w:hideMark/>
          </w:tcPr>
          <w:p w:rsidR="007568BD" w:rsidRPr="00C35F3F" w:rsidRDefault="007568BD" w:rsidP="00987221">
            <w:pPr>
              <w:spacing w:after="0"/>
              <w:rPr>
                <w:rFonts w:ascii="Times New Roman" w:hAnsi="Times New Roman"/>
                <w:sz w:val="24"/>
                <w:szCs w:val="24"/>
              </w:rPr>
            </w:pPr>
            <w:r w:rsidRPr="00C35F3F">
              <w:rPr>
                <w:rFonts w:ascii="Times New Roman" w:hAnsi="Times New Roman"/>
                <w:sz w:val="24"/>
                <w:szCs w:val="24"/>
              </w:rPr>
              <w:t>Energizer Bunny</w:t>
            </w:r>
          </w:p>
        </w:tc>
      </w:tr>
    </w:tbl>
    <w:p w:rsidR="007568BD" w:rsidRPr="00C35F3F" w:rsidRDefault="007568BD" w:rsidP="007568BD">
      <w:pPr>
        <w:rPr>
          <w:rFonts w:ascii="Times New Roman" w:hAnsi="Times New Roman"/>
          <w:sz w:val="24"/>
          <w:szCs w:val="24"/>
        </w:rPr>
      </w:pPr>
    </w:p>
    <w:p w:rsidR="00D36530" w:rsidRDefault="00D36530" w:rsidP="00D36530">
      <w:pPr>
        <w:spacing w:after="0" w:line="480" w:lineRule="auto"/>
        <w:jc w:val="center"/>
        <w:rPr>
          <w:rFonts w:ascii="Times New Roman" w:hAnsi="Times New Roman"/>
          <w:sz w:val="24"/>
          <w:szCs w:val="24"/>
          <w:shd w:val="clear" w:color="auto" w:fill="FFFFFF"/>
        </w:rPr>
      </w:pPr>
      <w:r>
        <w:rPr>
          <w:rFonts w:ascii="Times New Roman" w:hAnsi="Times New Roman"/>
          <w:sz w:val="24"/>
        </w:rPr>
        <w:t>Reflection</w:t>
      </w:r>
    </w:p>
    <w:p w:rsidR="004870B0" w:rsidRPr="004870B0" w:rsidRDefault="004870B0" w:rsidP="004870B0">
      <w:pPr>
        <w:suppressAutoHyphens w:val="0"/>
        <w:spacing w:after="0" w:line="480" w:lineRule="auto"/>
        <w:ind w:firstLine="720"/>
        <w:jc w:val="both"/>
        <w:rPr>
          <w:rFonts w:ascii="Times New Roman" w:eastAsia="Times New Roman" w:hAnsi="Times New Roman"/>
          <w:sz w:val="24"/>
          <w:szCs w:val="24"/>
        </w:rPr>
      </w:pPr>
      <w:r w:rsidRPr="004870B0">
        <w:rPr>
          <w:rFonts w:ascii="Times New Roman" w:eastAsia="Times New Roman" w:hAnsi="Times New Roman"/>
          <w:sz w:val="24"/>
          <w:szCs w:val="24"/>
        </w:rPr>
        <w:t>Failure to meet the needs of a student initiates the behavior they exhibit in the classroom. As a result, the students tend to depict various student positions to show their dissatisfaction. Therefore, as a teacher, one should implement measures and strategies that ensure the student’s needs are met</w:t>
      </w:r>
      <w:r w:rsidR="00837DFE">
        <w:rPr>
          <w:rFonts w:ascii="Times New Roman" w:eastAsia="Times New Roman" w:hAnsi="Times New Roman"/>
          <w:sz w:val="24"/>
          <w:szCs w:val="24"/>
        </w:rPr>
        <w:t xml:space="preserve"> (</w:t>
      </w:r>
      <w:r w:rsidR="00837DFE">
        <w:rPr>
          <w:rFonts w:ascii="Times New Roman" w:hAnsi="Times New Roman"/>
          <w:sz w:val="24"/>
          <w:szCs w:val="24"/>
          <w:shd w:val="clear" w:color="auto" w:fill="FFFFFF"/>
        </w:rPr>
        <w:t>Vaughn &amp; Bos, 2015</w:t>
      </w:r>
      <w:r w:rsidR="00837DFE">
        <w:rPr>
          <w:rFonts w:ascii="Times New Roman" w:eastAsia="Times New Roman" w:hAnsi="Times New Roman"/>
          <w:sz w:val="24"/>
          <w:szCs w:val="24"/>
        </w:rPr>
        <w:t>)</w:t>
      </w:r>
      <w:r w:rsidRPr="004870B0">
        <w:rPr>
          <w:rFonts w:ascii="Times New Roman" w:eastAsia="Times New Roman" w:hAnsi="Times New Roman"/>
          <w:sz w:val="24"/>
          <w:szCs w:val="24"/>
        </w:rPr>
        <w:t>. However, students should be able to behave well, whether the requirements are met or not. Various scholars have classified these student positions into six positions resulting from the unmet needs. One of these positions is attention-seeking, whereby there are usually two types of attention seekers. One of these types is an active attention seeker who is always disrupting the class and distracting the teaching. The second type is the passive attention seeker, who takes more time to complete a task than required. Such behavior leaves the teacher in charge irritated and annoyed by the disruptions caused.</w:t>
      </w:r>
    </w:p>
    <w:p w:rsidR="004870B0" w:rsidRPr="004870B0" w:rsidRDefault="004870B0" w:rsidP="004870B0">
      <w:pPr>
        <w:suppressAutoHyphens w:val="0"/>
        <w:spacing w:after="0" w:line="480" w:lineRule="auto"/>
        <w:ind w:firstLine="720"/>
        <w:jc w:val="both"/>
        <w:rPr>
          <w:rFonts w:ascii="Times New Roman" w:eastAsia="Times New Roman" w:hAnsi="Times New Roman"/>
          <w:sz w:val="24"/>
          <w:szCs w:val="24"/>
        </w:rPr>
      </w:pPr>
      <w:r w:rsidRPr="004870B0">
        <w:rPr>
          <w:rFonts w:ascii="Times New Roman" w:eastAsia="Times New Roman" w:hAnsi="Times New Roman"/>
          <w:sz w:val="24"/>
          <w:szCs w:val="24"/>
        </w:rPr>
        <w:t xml:space="preserve">Furthermore, various strategies can be implemented for improving attention and preventing similar behavior. One of the strategies is to teach the students the correct way to ask for attention. Other techniques include allowing for sufficient movement within the classroom to reduce boredom, for instance, by implementing activities and active learning methods. Moreover, another student position is getting angry, whereby the student may physically attack other students or withdraw from the whole activity. As a result, the teacher in charge is left feeling hurt and outraged. However, various strategies can be conducted to prevent such behavior, such as teaching anger management </w:t>
      </w:r>
      <w:r w:rsidR="00E4368B" w:rsidRPr="004870B0">
        <w:rPr>
          <w:rFonts w:ascii="Times New Roman" w:eastAsia="Times New Roman" w:hAnsi="Times New Roman"/>
          <w:sz w:val="24"/>
          <w:szCs w:val="24"/>
        </w:rPr>
        <w:t>strategies</w:t>
      </w:r>
      <w:r w:rsidR="00E4368B">
        <w:rPr>
          <w:rFonts w:ascii="Times New Roman" w:eastAsia="Times New Roman" w:hAnsi="Times New Roman"/>
          <w:sz w:val="24"/>
          <w:szCs w:val="24"/>
        </w:rPr>
        <w:t xml:space="preserve"> (</w:t>
      </w:r>
      <w:r w:rsidR="00837DFE">
        <w:rPr>
          <w:rFonts w:ascii="Times New Roman" w:hAnsi="Times New Roman"/>
          <w:sz w:val="24"/>
          <w:szCs w:val="24"/>
          <w:shd w:val="clear" w:color="auto" w:fill="FFFFFF"/>
        </w:rPr>
        <w:t>Vaughn &amp; Bos, 2015</w:t>
      </w:r>
      <w:r w:rsidR="00837DFE">
        <w:rPr>
          <w:rFonts w:ascii="Times New Roman" w:eastAsia="Times New Roman" w:hAnsi="Times New Roman"/>
          <w:sz w:val="24"/>
          <w:szCs w:val="24"/>
        </w:rPr>
        <w:t>)</w:t>
      </w:r>
      <w:r w:rsidRPr="004870B0">
        <w:rPr>
          <w:rFonts w:ascii="Times New Roman" w:eastAsia="Times New Roman" w:hAnsi="Times New Roman"/>
          <w:sz w:val="24"/>
          <w:szCs w:val="24"/>
        </w:rPr>
        <w:t>. Moreover, there are immediate strategies to mitigate rapid disruption, other techniques to implement win-win occurrences, and some to provide long-term solutions.</w:t>
      </w:r>
    </w:p>
    <w:p w:rsidR="00F2391A" w:rsidRPr="00FD0EA7" w:rsidRDefault="004870B0" w:rsidP="004870B0">
      <w:pPr>
        <w:suppressAutoHyphens w:val="0"/>
        <w:spacing w:after="0" w:line="480" w:lineRule="auto"/>
        <w:ind w:firstLine="720"/>
        <w:jc w:val="both"/>
        <w:rPr>
          <w:rFonts w:ascii="Times New Roman" w:eastAsia="Times New Roman" w:hAnsi="Times New Roman"/>
          <w:sz w:val="24"/>
          <w:szCs w:val="24"/>
        </w:rPr>
      </w:pPr>
      <w:r w:rsidRPr="004870B0">
        <w:rPr>
          <w:rFonts w:ascii="Times New Roman" w:eastAsia="Times New Roman" w:hAnsi="Times New Roman"/>
          <w:sz w:val="24"/>
          <w:szCs w:val="24"/>
        </w:rPr>
        <w:t xml:space="preserve">Another student position is avoiding failure, whereby the student avoids engaging either actively or passively through exhibiting tantrums and procrastination. As a result, the teacher is left feeling helpless and frustrated. Various ways can be implemented to prevent behavior, such as pairing students to complete assignments. Other student positions include bored, excessive energy, and control or power-seeking. All these positions leave the teacher in charge, frustrated, and overwhelmed to deal with the </w:t>
      </w:r>
      <w:r w:rsidR="00E4368B" w:rsidRPr="004870B0">
        <w:rPr>
          <w:rFonts w:ascii="Times New Roman" w:eastAsia="Times New Roman" w:hAnsi="Times New Roman"/>
          <w:sz w:val="24"/>
          <w:szCs w:val="24"/>
        </w:rPr>
        <w:t>students</w:t>
      </w:r>
      <w:r w:rsidR="00E4368B">
        <w:rPr>
          <w:rFonts w:ascii="Times New Roman" w:eastAsia="Times New Roman" w:hAnsi="Times New Roman"/>
          <w:sz w:val="24"/>
          <w:szCs w:val="24"/>
        </w:rPr>
        <w:t xml:space="preserve"> (</w:t>
      </w:r>
      <w:r w:rsidR="00837DFE">
        <w:rPr>
          <w:rFonts w:ascii="Times New Roman" w:hAnsi="Times New Roman"/>
          <w:sz w:val="24"/>
          <w:szCs w:val="24"/>
          <w:shd w:val="clear" w:color="auto" w:fill="FFFFFF"/>
        </w:rPr>
        <w:t>Vaughn &amp; Bos, 2015</w:t>
      </w:r>
      <w:r w:rsidR="00837DFE">
        <w:rPr>
          <w:rFonts w:ascii="Times New Roman" w:eastAsia="Times New Roman" w:hAnsi="Times New Roman"/>
          <w:sz w:val="24"/>
          <w:szCs w:val="24"/>
        </w:rPr>
        <w:t>)</w:t>
      </w:r>
      <w:r w:rsidRPr="004870B0">
        <w:rPr>
          <w:rFonts w:ascii="Times New Roman" w:eastAsia="Times New Roman" w:hAnsi="Times New Roman"/>
          <w:sz w:val="24"/>
          <w:szCs w:val="24"/>
        </w:rPr>
        <w:t>. However, through the implementation of various strategies, these behaviors can be mitigated in all scenarios, including for short-term, win-win, and long-term.</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837DFE" w:rsidRPr="001319E4" w:rsidRDefault="00837DFE" w:rsidP="00837DFE">
      <w:pPr>
        <w:spacing w:after="0" w:line="480" w:lineRule="auto"/>
        <w:ind w:left="720" w:hanging="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Vaughn, R. S., &amp; Bos, S. C. (2015). Strategies for Teaching Students with Learning and Behavior Problems (9</w:t>
      </w:r>
      <w:r w:rsidRPr="00325F93">
        <w:rPr>
          <w:rFonts w:ascii="Times New Roman" w:hAnsi="Times New Roman"/>
          <w:sz w:val="24"/>
          <w:szCs w:val="24"/>
          <w:shd w:val="clear" w:color="auto" w:fill="FFFFFF"/>
          <w:vertAlign w:val="superscript"/>
        </w:rPr>
        <w:t>th</w:t>
      </w:r>
      <w:r>
        <w:rPr>
          <w:rFonts w:ascii="Times New Roman" w:hAnsi="Times New Roman"/>
          <w:sz w:val="24"/>
          <w:szCs w:val="24"/>
          <w:shd w:val="clear" w:color="auto" w:fill="FFFFFF"/>
        </w:rPr>
        <w:t xml:space="preserve"> Ed.). Pearson.</w:t>
      </w:r>
    </w:p>
    <w:p w:rsidR="001319E4" w:rsidRPr="001319E4" w:rsidRDefault="001319E4" w:rsidP="00D603E0">
      <w:pPr>
        <w:spacing w:after="0" w:line="480" w:lineRule="auto"/>
        <w:ind w:left="720" w:hanging="720"/>
        <w:contextualSpacing/>
        <w:jc w:val="both"/>
        <w:rPr>
          <w:rFonts w:ascii="Times New Roman" w:hAnsi="Times New Roman"/>
          <w:sz w:val="24"/>
          <w:szCs w:val="24"/>
          <w:shd w:val="clear" w:color="auto" w:fill="FFFFFF"/>
        </w:rPr>
      </w:pPr>
    </w:p>
    <w:sectPr w:rsidR="001319E4" w:rsidRPr="001319E4" w:rsidSect="009A42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F8B" w:rsidRDefault="000B4F8B">
      <w:r>
        <w:separator/>
      </w:r>
    </w:p>
  </w:endnote>
  <w:endnote w:type="continuationSeparator" w:id="1">
    <w:p w:rsidR="000B4F8B" w:rsidRDefault="000B4F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F8B" w:rsidRDefault="000B4F8B">
      <w:r>
        <w:separator/>
      </w:r>
    </w:p>
  </w:footnote>
  <w:footnote w:type="continuationSeparator" w:id="1">
    <w:p w:rsidR="000B4F8B" w:rsidRDefault="000B4F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568BD">
    <w:pPr>
      <w:spacing w:after="0" w:line="480" w:lineRule="auto"/>
      <w:contextualSpacing/>
      <w:rPr>
        <w:rFonts w:ascii="Times New Roman" w:hAnsi="Times New Roman"/>
      </w:rPr>
    </w:pPr>
    <w:r>
      <w:rPr>
        <w:rFonts w:ascii="Times New Roman" w:hAnsi="Times New Roman"/>
        <w:sz w:val="24"/>
      </w:rPr>
      <w:t xml:space="preserve">PART 1 MODULE 2      </w:t>
    </w:r>
    <w:r w:rsidR="00D36530">
      <w:rPr>
        <w:rFonts w:ascii="Times New Roman" w:hAnsi="Times New Roman"/>
        <w:sz w:val="24"/>
      </w:rPr>
      <w:t xml:space="preserve">                           </w:t>
    </w:r>
    <w:r>
      <w:rPr>
        <w:rFonts w:ascii="Times New Roman" w:hAnsi="Times New Roman"/>
        <w:sz w:val="24"/>
      </w:rPr>
      <w:t xml:space="preserve">                                                                                     </w:t>
    </w:r>
    <w:r w:rsidR="004D7C75"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4D7C75" w:rsidRPr="00A40055">
      <w:rPr>
        <w:rFonts w:ascii="Times New Roman" w:hAnsi="Times New Roman"/>
        <w:sz w:val="24"/>
        <w:szCs w:val="24"/>
      </w:rPr>
      <w:fldChar w:fldCharType="separate"/>
    </w:r>
    <w:r>
      <w:rPr>
        <w:rFonts w:ascii="Times New Roman" w:hAnsi="Times New Roman"/>
        <w:noProof/>
        <w:sz w:val="24"/>
        <w:szCs w:val="24"/>
      </w:rPr>
      <w:t>4</w:t>
    </w:r>
    <w:r w:rsidR="004D7C75"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7568BD">
      <w:rPr>
        <w:rFonts w:ascii="Times New Roman" w:hAnsi="Times New Roman"/>
        <w:sz w:val="24"/>
      </w:rPr>
      <w:t xml:space="preserve"> PART 1 MODULE 2              </w:t>
    </w:r>
    <w:r w:rsidR="00D36530">
      <w:rPr>
        <w:rFonts w:ascii="Times New Roman" w:hAnsi="Times New Roman"/>
        <w:sz w:val="24"/>
      </w:rPr>
      <w:t xml:space="preserve">             </w:t>
    </w:r>
    <w:r w:rsidR="007568BD">
      <w:rPr>
        <w:rFonts w:ascii="Times New Roman" w:hAnsi="Times New Roman"/>
        <w:sz w:val="24"/>
      </w:rPr>
      <w:t xml:space="preserve">                                                                </w:t>
    </w:r>
    <w:r w:rsidR="00D36530">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05847"/>
    <w:rsid w:val="0001302C"/>
    <w:rsid w:val="000132E3"/>
    <w:rsid w:val="00013DD9"/>
    <w:rsid w:val="0002007C"/>
    <w:rsid w:val="00020159"/>
    <w:rsid w:val="00026B04"/>
    <w:rsid w:val="00044B2D"/>
    <w:rsid w:val="000465F4"/>
    <w:rsid w:val="00050361"/>
    <w:rsid w:val="00064BB5"/>
    <w:rsid w:val="000751B3"/>
    <w:rsid w:val="00080FCD"/>
    <w:rsid w:val="00087B62"/>
    <w:rsid w:val="000B4F8B"/>
    <w:rsid w:val="000C5BB3"/>
    <w:rsid w:val="000D27AF"/>
    <w:rsid w:val="000F0ED2"/>
    <w:rsid w:val="000F2717"/>
    <w:rsid w:val="000F5A80"/>
    <w:rsid w:val="00107E33"/>
    <w:rsid w:val="00107F64"/>
    <w:rsid w:val="00113FFC"/>
    <w:rsid w:val="0013043C"/>
    <w:rsid w:val="00130868"/>
    <w:rsid w:val="001319E4"/>
    <w:rsid w:val="0015018F"/>
    <w:rsid w:val="00150263"/>
    <w:rsid w:val="00150877"/>
    <w:rsid w:val="0015112C"/>
    <w:rsid w:val="00154E03"/>
    <w:rsid w:val="001B3780"/>
    <w:rsid w:val="001D149A"/>
    <w:rsid w:val="001D6E09"/>
    <w:rsid w:val="00223D21"/>
    <w:rsid w:val="00234D00"/>
    <w:rsid w:val="00282C67"/>
    <w:rsid w:val="002B6681"/>
    <w:rsid w:val="002D4C10"/>
    <w:rsid w:val="002E6A04"/>
    <w:rsid w:val="0030307B"/>
    <w:rsid w:val="003073D4"/>
    <w:rsid w:val="003154AA"/>
    <w:rsid w:val="00337292"/>
    <w:rsid w:val="003A0F51"/>
    <w:rsid w:val="003A6485"/>
    <w:rsid w:val="003B3C46"/>
    <w:rsid w:val="003B7595"/>
    <w:rsid w:val="003D6FDA"/>
    <w:rsid w:val="003E7CB9"/>
    <w:rsid w:val="003F6731"/>
    <w:rsid w:val="004447C1"/>
    <w:rsid w:val="00453D1F"/>
    <w:rsid w:val="00470CCD"/>
    <w:rsid w:val="00475DDA"/>
    <w:rsid w:val="004870B0"/>
    <w:rsid w:val="004A7323"/>
    <w:rsid w:val="004C294C"/>
    <w:rsid w:val="004D7C75"/>
    <w:rsid w:val="00502A74"/>
    <w:rsid w:val="0052453D"/>
    <w:rsid w:val="005421E9"/>
    <w:rsid w:val="005737A3"/>
    <w:rsid w:val="00593461"/>
    <w:rsid w:val="005A3AEE"/>
    <w:rsid w:val="005F690D"/>
    <w:rsid w:val="006247E2"/>
    <w:rsid w:val="00624D78"/>
    <w:rsid w:val="00663437"/>
    <w:rsid w:val="006717A9"/>
    <w:rsid w:val="00674D0D"/>
    <w:rsid w:val="006825EE"/>
    <w:rsid w:val="006A0524"/>
    <w:rsid w:val="006C23C0"/>
    <w:rsid w:val="006C4BF4"/>
    <w:rsid w:val="007119C1"/>
    <w:rsid w:val="007568BD"/>
    <w:rsid w:val="00776351"/>
    <w:rsid w:val="00792AA3"/>
    <w:rsid w:val="007A60E8"/>
    <w:rsid w:val="007B2C2F"/>
    <w:rsid w:val="007B3261"/>
    <w:rsid w:val="007B3937"/>
    <w:rsid w:val="007B4DB9"/>
    <w:rsid w:val="007B5318"/>
    <w:rsid w:val="007C7F07"/>
    <w:rsid w:val="00802E45"/>
    <w:rsid w:val="00807470"/>
    <w:rsid w:val="00837DFE"/>
    <w:rsid w:val="0085790F"/>
    <w:rsid w:val="00882469"/>
    <w:rsid w:val="00885911"/>
    <w:rsid w:val="008958BF"/>
    <w:rsid w:val="008C52FE"/>
    <w:rsid w:val="008D2B08"/>
    <w:rsid w:val="008D30B8"/>
    <w:rsid w:val="008F21C2"/>
    <w:rsid w:val="00915984"/>
    <w:rsid w:val="009213CF"/>
    <w:rsid w:val="009255E3"/>
    <w:rsid w:val="00932206"/>
    <w:rsid w:val="0093408A"/>
    <w:rsid w:val="00940859"/>
    <w:rsid w:val="00961A71"/>
    <w:rsid w:val="009626E1"/>
    <w:rsid w:val="0096275F"/>
    <w:rsid w:val="009829DF"/>
    <w:rsid w:val="009863AA"/>
    <w:rsid w:val="009A421B"/>
    <w:rsid w:val="009D783A"/>
    <w:rsid w:val="009E7470"/>
    <w:rsid w:val="009F1153"/>
    <w:rsid w:val="00A016F0"/>
    <w:rsid w:val="00A10663"/>
    <w:rsid w:val="00A26C48"/>
    <w:rsid w:val="00A40055"/>
    <w:rsid w:val="00A6594B"/>
    <w:rsid w:val="00A80E0D"/>
    <w:rsid w:val="00A82C60"/>
    <w:rsid w:val="00A943A6"/>
    <w:rsid w:val="00A96E99"/>
    <w:rsid w:val="00AE2342"/>
    <w:rsid w:val="00AF7194"/>
    <w:rsid w:val="00B17BD2"/>
    <w:rsid w:val="00B27D63"/>
    <w:rsid w:val="00B40DBF"/>
    <w:rsid w:val="00B71060"/>
    <w:rsid w:val="00B81460"/>
    <w:rsid w:val="00BA43A3"/>
    <w:rsid w:val="00BB541B"/>
    <w:rsid w:val="00C00A1F"/>
    <w:rsid w:val="00C16ECA"/>
    <w:rsid w:val="00C3058B"/>
    <w:rsid w:val="00C414E2"/>
    <w:rsid w:val="00C46565"/>
    <w:rsid w:val="00C52312"/>
    <w:rsid w:val="00C568F0"/>
    <w:rsid w:val="00C7314B"/>
    <w:rsid w:val="00C8604C"/>
    <w:rsid w:val="00CA5D31"/>
    <w:rsid w:val="00CE4F6A"/>
    <w:rsid w:val="00D262DF"/>
    <w:rsid w:val="00D3035F"/>
    <w:rsid w:val="00D36530"/>
    <w:rsid w:val="00D603E0"/>
    <w:rsid w:val="00D63983"/>
    <w:rsid w:val="00D639C8"/>
    <w:rsid w:val="00DE3324"/>
    <w:rsid w:val="00E06003"/>
    <w:rsid w:val="00E4368B"/>
    <w:rsid w:val="00E669BF"/>
    <w:rsid w:val="00EA4D0D"/>
    <w:rsid w:val="00EB08DD"/>
    <w:rsid w:val="00EC1E7D"/>
    <w:rsid w:val="00EC5F79"/>
    <w:rsid w:val="00EE2423"/>
    <w:rsid w:val="00F00438"/>
    <w:rsid w:val="00F03A64"/>
    <w:rsid w:val="00F137B6"/>
    <w:rsid w:val="00F16465"/>
    <w:rsid w:val="00F223FC"/>
    <w:rsid w:val="00F2391A"/>
    <w:rsid w:val="00F37C31"/>
    <w:rsid w:val="00F52648"/>
    <w:rsid w:val="00F87BF7"/>
    <w:rsid w:val="00FA4C9D"/>
    <w:rsid w:val="00FD0EA7"/>
    <w:rsid w:val="00FE0C9D"/>
    <w:rsid w:val="00FE7488"/>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A421B"/>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9A421B"/>
    <w:rPr>
      <w:rFonts w:ascii="Symbol" w:hAnsi="Symbol" w:cs="Symbol" w:hint="default"/>
    </w:rPr>
  </w:style>
  <w:style w:type="character" w:customStyle="1" w:styleId="WW8Num1z1">
    <w:name w:val="WW8Num1z1"/>
    <w:rsid w:val="009A421B"/>
    <w:rPr>
      <w:rFonts w:ascii="Courier New" w:hAnsi="Courier New" w:cs="Courier New" w:hint="default"/>
    </w:rPr>
  </w:style>
  <w:style w:type="character" w:customStyle="1" w:styleId="WW8Num1z2">
    <w:name w:val="WW8Num1z2"/>
    <w:rsid w:val="009A421B"/>
    <w:rPr>
      <w:rFonts w:ascii="Wingdings" w:hAnsi="Wingdings" w:cs="Wingdings" w:hint="default"/>
    </w:rPr>
  </w:style>
  <w:style w:type="character" w:customStyle="1" w:styleId="3">
    <w:name w:val="Основной шрифт абзаца3"/>
    <w:rsid w:val="009A421B"/>
  </w:style>
  <w:style w:type="character" w:customStyle="1" w:styleId="5">
    <w:name w:val="Знак Знак5"/>
    <w:rsid w:val="009A421B"/>
    <w:rPr>
      <w:sz w:val="22"/>
      <w:szCs w:val="22"/>
      <w:lang w:val="en-US"/>
    </w:rPr>
  </w:style>
  <w:style w:type="character" w:customStyle="1" w:styleId="4">
    <w:name w:val="Знак Знак4"/>
    <w:rsid w:val="009A421B"/>
    <w:rPr>
      <w:sz w:val="22"/>
      <w:szCs w:val="22"/>
      <w:lang w:val="en-US"/>
    </w:rPr>
  </w:style>
  <w:style w:type="character" w:customStyle="1" w:styleId="30">
    <w:name w:val="Знак Знак3"/>
    <w:rsid w:val="009A421B"/>
    <w:rPr>
      <w:rFonts w:ascii="Tahoma" w:hAnsi="Tahoma" w:cs="Tahoma"/>
      <w:sz w:val="16"/>
      <w:szCs w:val="16"/>
      <w:lang w:val="en-US"/>
    </w:rPr>
  </w:style>
  <w:style w:type="character" w:customStyle="1" w:styleId="2">
    <w:name w:val="Знак примечания2"/>
    <w:rsid w:val="009A421B"/>
    <w:rPr>
      <w:sz w:val="16"/>
      <w:szCs w:val="16"/>
    </w:rPr>
  </w:style>
  <w:style w:type="character" w:customStyle="1" w:styleId="20">
    <w:name w:val="Знак Знак2"/>
    <w:rsid w:val="009A421B"/>
    <w:rPr>
      <w:lang w:val="en-US"/>
    </w:rPr>
  </w:style>
  <w:style w:type="character" w:customStyle="1" w:styleId="1">
    <w:name w:val="Знак Знак1"/>
    <w:rsid w:val="009A421B"/>
    <w:rPr>
      <w:b/>
      <w:bCs/>
      <w:lang w:val="en-US"/>
    </w:rPr>
  </w:style>
  <w:style w:type="character" w:customStyle="1" w:styleId="10">
    <w:name w:val="Основной шрифт абзаца1"/>
    <w:rsid w:val="009A421B"/>
  </w:style>
  <w:style w:type="character" w:customStyle="1" w:styleId="21">
    <w:name w:val="Основной шрифт абзаца2"/>
    <w:rsid w:val="009A421B"/>
  </w:style>
  <w:style w:type="character" w:customStyle="1" w:styleId="FooterChar">
    <w:name w:val="Footer Char"/>
    <w:rsid w:val="009A421B"/>
    <w:rPr>
      <w:rFonts w:ascii="Times New Roman" w:eastAsia="Times New Roman" w:hAnsi="Times New Roman" w:cs="Times New Roman"/>
      <w:sz w:val="24"/>
      <w:szCs w:val="24"/>
      <w:lang w:val="ru-RU"/>
    </w:rPr>
  </w:style>
  <w:style w:type="character" w:customStyle="1" w:styleId="11">
    <w:name w:val="Знак примечания1"/>
    <w:rsid w:val="009A421B"/>
    <w:rPr>
      <w:sz w:val="16"/>
      <w:szCs w:val="16"/>
    </w:rPr>
  </w:style>
  <w:style w:type="character" w:customStyle="1" w:styleId="CommentTextChar">
    <w:name w:val="Comment Text Char"/>
    <w:rsid w:val="009A421B"/>
    <w:rPr>
      <w:rFonts w:ascii="Times New Roman" w:eastAsia="Times New Roman" w:hAnsi="Times New Roman" w:cs="Times New Roman"/>
      <w:sz w:val="20"/>
      <w:szCs w:val="20"/>
      <w:lang w:val="ru-RU"/>
    </w:rPr>
  </w:style>
  <w:style w:type="character" w:customStyle="1" w:styleId="CommentSubjectChar">
    <w:name w:val="Comment Subject Char"/>
    <w:rsid w:val="009A421B"/>
    <w:rPr>
      <w:rFonts w:ascii="Times New Roman" w:eastAsia="Times New Roman" w:hAnsi="Times New Roman" w:cs="Times New Roman"/>
      <w:b/>
      <w:bCs/>
      <w:sz w:val="20"/>
      <w:szCs w:val="20"/>
      <w:lang w:val="ru-RU"/>
    </w:rPr>
  </w:style>
  <w:style w:type="character" w:customStyle="1" w:styleId="BalloonTextChar">
    <w:name w:val="Balloon Text Char"/>
    <w:rsid w:val="009A421B"/>
    <w:rPr>
      <w:rFonts w:ascii="Tahoma" w:eastAsia="Times New Roman" w:hAnsi="Tahoma" w:cs="Tahoma"/>
      <w:sz w:val="16"/>
      <w:szCs w:val="16"/>
      <w:lang w:val="ru-RU"/>
    </w:rPr>
  </w:style>
  <w:style w:type="character" w:customStyle="1" w:styleId="HeaderChar">
    <w:name w:val="Header Char"/>
    <w:rsid w:val="009A421B"/>
    <w:rPr>
      <w:rFonts w:ascii="Times New Roman" w:eastAsia="Times New Roman" w:hAnsi="Times New Roman" w:cs="Times New Roman"/>
      <w:sz w:val="24"/>
      <w:szCs w:val="24"/>
      <w:lang w:val="ru-RU"/>
    </w:rPr>
  </w:style>
  <w:style w:type="character" w:customStyle="1" w:styleId="FootnoteTextChar">
    <w:name w:val="Footnote Text Char"/>
    <w:rsid w:val="009A421B"/>
    <w:rPr>
      <w:rFonts w:ascii="Times New Roman" w:eastAsia="Times New Roman" w:hAnsi="Times New Roman" w:cs="Times New Roman"/>
      <w:lang w:val="ru-RU"/>
    </w:rPr>
  </w:style>
  <w:style w:type="character" w:customStyle="1" w:styleId="12">
    <w:name w:val="Знак сноски1"/>
    <w:rsid w:val="009A421B"/>
    <w:rPr>
      <w:vertAlign w:val="superscript"/>
    </w:rPr>
  </w:style>
  <w:style w:type="character" w:styleId="Hyperlink">
    <w:name w:val="Hyperlink"/>
    <w:rsid w:val="009A421B"/>
    <w:rPr>
      <w:color w:val="0000FF"/>
      <w:u w:val="single"/>
      <w:lang w:val="en-US" w:bidi="en-US"/>
    </w:rPr>
  </w:style>
  <w:style w:type="character" w:customStyle="1" w:styleId="ListLabel1">
    <w:name w:val="ListLabel 1"/>
    <w:rsid w:val="009A421B"/>
    <w:rPr>
      <w:rFonts w:eastAsia="Times New Roman" w:cs="Times New Roman"/>
    </w:rPr>
  </w:style>
  <w:style w:type="character" w:customStyle="1" w:styleId="ListLabel2">
    <w:name w:val="ListLabel 2"/>
    <w:rsid w:val="009A421B"/>
    <w:rPr>
      <w:rFonts w:cs="Courier New"/>
    </w:rPr>
  </w:style>
  <w:style w:type="character" w:customStyle="1" w:styleId="a">
    <w:name w:val="Знак Знак"/>
    <w:rsid w:val="009A421B"/>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9A421B"/>
  </w:style>
  <w:style w:type="character" w:customStyle="1" w:styleId="selectable">
    <w:name w:val="selectable"/>
    <w:rsid w:val="009A421B"/>
  </w:style>
  <w:style w:type="character" w:styleId="Strong">
    <w:name w:val="Strong"/>
    <w:qFormat/>
    <w:rsid w:val="009A421B"/>
    <w:rPr>
      <w:b/>
      <w:bCs/>
    </w:rPr>
  </w:style>
  <w:style w:type="paragraph" w:customStyle="1" w:styleId="13">
    <w:name w:val="Заголовок1"/>
    <w:basedOn w:val="Normal"/>
    <w:next w:val="BodyText"/>
    <w:rsid w:val="009A421B"/>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9A421B"/>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9A421B"/>
    <w:rPr>
      <w:rFonts w:cs="Lohit Hindi"/>
    </w:rPr>
  </w:style>
  <w:style w:type="paragraph" w:styleId="Caption">
    <w:name w:val="caption"/>
    <w:basedOn w:val="Normal"/>
    <w:qFormat/>
    <w:rsid w:val="009A421B"/>
    <w:pPr>
      <w:suppressLineNumbers/>
      <w:spacing w:before="120" w:after="120"/>
    </w:pPr>
    <w:rPr>
      <w:rFonts w:cs="Arial"/>
      <w:i/>
      <w:iCs/>
      <w:sz w:val="24"/>
      <w:szCs w:val="24"/>
    </w:rPr>
  </w:style>
  <w:style w:type="paragraph" w:customStyle="1" w:styleId="a0">
    <w:name w:val="Покажчик"/>
    <w:basedOn w:val="Normal"/>
    <w:rsid w:val="009A421B"/>
    <w:pPr>
      <w:suppressLineNumbers/>
    </w:pPr>
    <w:rPr>
      <w:rFonts w:cs="Arial"/>
    </w:rPr>
  </w:style>
  <w:style w:type="paragraph" w:styleId="Header">
    <w:name w:val="header"/>
    <w:basedOn w:val="Normal"/>
    <w:link w:val="HeaderChar1"/>
    <w:uiPriority w:val="99"/>
    <w:rsid w:val="009A421B"/>
    <w:pPr>
      <w:spacing w:after="0" w:line="240" w:lineRule="auto"/>
    </w:pPr>
  </w:style>
  <w:style w:type="paragraph" w:styleId="Footer">
    <w:name w:val="footer"/>
    <w:basedOn w:val="Normal"/>
    <w:rsid w:val="009A421B"/>
    <w:pPr>
      <w:spacing w:after="0" w:line="240" w:lineRule="auto"/>
    </w:pPr>
  </w:style>
  <w:style w:type="paragraph" w:styleId="BalloonText">
    <w:name w:val="Balloon Text"/>
    <w:basedOn w:val="Normal"/>
    <w:rsid w:val="009A421B"/>
    <w:pPr>
      <w:spacing w:after="0" w:line="240" w:lineRule="auto"/>
    </w:pPr>
    <w:rPr>
      <w:rFonts w:ascii="Tahoma" w:hAnsi="Tahoma" w:cs="Tahoma"/>
      <w:sz w:val="16"/>
      <w:szCs w:val="16"/>
    </w:rPr>
  </w:style>
  <w:style w:type="paragraph" w:customStyle="1" w:styleId="22">
    <w:name w:val="Текст примечания2"/>
    <w:basedOn w:val="Normal"/>
    <w:rsid w:val="009A421B"/>
    <w:rPr>
      <w:sz w:val="20"/>
      <w:szCs w:val="20"/>
    </w:rPr>
  </w:style>
  <w:style w:type="paragraph" w:styleId="CommentSubject">
    <w:name w:val="annotation subject"/>
    <w:basedOn w:val="22"/>
    <w:next w:val="22"/>
    <w:rsid w:val="009A421B"/>
    <w:rPr>
      <w:b/>
      <w:bCs/>
    </w:rPr>
  </w:style>
  <w:style w:type="paragraph" w:customStyle="1" w:styleId="14">
    <w:name w:val="Название1"/>
    <w:basedOn w:val="Normal"/>
    <w:rsid w:val="009A421B"/>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9A421B"/>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9A421B"/>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9A421B"/>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9A421B"/>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9A421B"/>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9A421B"/>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9A421B"/>
    <w:rPr>
      <w:b/>
      <w:bCs/>
    </w:rPr>
  </w:style>
  <w:style w:type="paragraph" w:customStyle="1" w:styleId="1a">
    <w:name w:val="Текст выноски1"/>
    <w:basedOn w:val="Normal"/>
    <w:rsid w:val="009A421B"/>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9A421B"/>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9A421B"/>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9A421B"/>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545</Words>
  <Characters>3111</Characters>
  <Application>Microsoft Office Word</Application>
  <DocSecurity>0</DocSecurity>
  <Lines>25</Lines>
  <Paragraphs>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2020-09-06T07:26:00Z</dcterms:created>
  <dcterms:modified xsi:type="dcterms:W3CDTF">2020-09-06T07:26:00Z</dcterms:modified>
</cp:coreProperties>
</file>